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35D9" w:rsidRDefault="00221FC4">
      <w:r>
        <w:rPr>
          <w:noProof/>
          <w:lang w:eastAsia="hr-HR"/>
        </w:rPr>
        <w:drawing>
          <wp:inline distT="0" distB="0" distL="0" distR="0">
            <wp:extent cx="5760720" cy="8135204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5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35D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FC4"/>
    <w:rsid w:val="00221FC4"/>
    <w:rsid w:val="00E63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221F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21F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221F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21F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Ekonomski fakultet Zagreb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Zrinka Udiljak Bugarinovski</dc:creator>
  <cp:lastModifiedBy>Zrinka Udiljak Bugarinovski</cp:lastModifiedBy>
  <cp:revision>1</cp:revision>
  <dcterms:created xsi:type="dcterms:W3CDTF">2019-07-08T11:41:00Z</dcterms:created>
  <dcterms:modified xsi:type="dcterms:W3CDTF">2019-07-08T11:42:00Z</dcterms:modified>
</cp:coreProperties>
</file>