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A0" w:rsidRPr="008E45A0" w:rsidRDefault="008E45A0" w:rsidP="008E45A0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8E45A0">
        <w:rPr>
          <w:rFonts w:ascii="Arial" w:hAnsi="Arial" w:cs="Arial"/>
          <w:b/>
          <w:color w:val="000000"/>
          <w:sz w:val="18"/>
          <w:szCs w:val="18"/>
        </w:rPr>
        <w:t xml:space="preserve">KNJIGE </w:t>
      </w:r>
    </w:p>
    <w:p w:rsidR="008E45A0" w:rsidRPr="008E45A0" w:rsidRDefault="008E45A0" w:rsidP="008E45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36CC1">
        <w:rPr>
          <w:rFonts w:ascii="Arial" w:hAnsi="Arial" w:cs="Arial"/>
          <w:i/>
          <w:color w:val="000000"/>
          <w:sz w:val="18"/>
          <w:szCs w:val="18"/>
        </w:rPr>
        <w:t>Koncepti ravnoteže u ekonomskoj analizi</w:t>
      </w:r>
      <w:r w:rsidRPr="008E45A0">
        <w:rPr>
          <w:rFonts w:ascii="Arial" w:hAnsi="Arial" w:cs="Arial"/>
          <w:color w:val="000000"/>
          <w:sz w:val="18"/>
          <w:szCs w:val="18"/>
        </w:rPr>
        <w:t>, Zagreb: Narodne Novine, 1991.</w:t>
      </w:r>
    </w:p>
    <w:p w:rsidR="008E45A0" w:rsidRPr="008E45A0" w:rsidRDefault="008E45A0" w:rsidP="008E45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36CC1">
        <w:rPr>
          <w:rFonts w:ascii="Arial" w:hAnsi="Arial" w:cs="Arial"/>
          <w:i/>
          <w:color w:val="000000"/>
          <w:sz w:val="18"/>
          <w:szCs w:val="18"/>
        </w:rPr>
        <w:t>Teorija tržišta i cijena</w:t>
      </w:r>
      <w:r w:rsidRPr="008E45A0">
        <w:rPr>
          <w:rFonts w:ascii="Arial" w:hAnsi="Arial" w:cs="Arial"/>
          <w:color w:val="000000"/>
          <w:sz w:val="18"/>
          <w:szCs w:val="18"/>
        </w:rPr>
        <w:t>, koautor Smiljan Jurin, Zagreb: Globus, 1990.</w:t>
      </w:r>
    </w:p>
    <w:p w:rsidR="008E45A0" w:rsidRPr="008E45A0" w:rsidRDefault="008E45A0" w:rsidP="008E45A0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8E45A0" w:rsidRPr="008E45A0" w:rsidRDefault="008E45A0" w:rsidP="008E45A0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8E45A0">
        <w:rPr>
          <w:rFonts w:ascii="Arial" w:hAnsi="Arial" w:cs="Arial"/>
          <w:b/>
          <w:color w:val="000000"/>
          <w:sz w:val="18"/>
          <w:szCs w:val="18"/>
        </w:rPr>
        <w:t>UREDNIŠTVO KNJIGA</w:t>
      </w:r>
    </w:p>
    <w:p w:rsidR="008E45A0" w:rsidRPr="008E45A0" w:rsidRDefault="008E45A0" w:rsidP="008E45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36CC1">
        <w:rPr>
          <w:rFonts w:ascii="Arial" w:hAnsi="Arial" w:cs="Arial"/>
          <w:i/>
          <w:color w:val="000000"/>
          <w:sz w:val="18"/>
          <w:szCs w:val="18"/>
        </w:rPr>
        <w:t>Ekonomski leksikon</w:t>
      </w:r>
      <w:r w:rsidRPr="008E45A0">
        <w:rPr>
          <w:rFonts w:ascii="Arial" w:hAnsi="Arial" w:cs="Arial"/>
          <w:color w:val="000000"/>
          <w:sz w:val="18"/>
          <w:szCs w:val="18"/>
        </w:rPr>
        <w:t>, Urednik za mikroekonomiju i mikroekonomsku teoriju, Zagreb: Leksikografski zavod Miroslav Krleža i Masmedia, 2011.</w:t>
      </w:r>
    </w:p>
    <w:p w:rsidR="008E45A0" w:rsidRPr="008E45A0" w:rsidRDefault="008E45A0" w:rsidP="008E45A0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936CC1">
        <w:rPr>
          <w:rFonts w:ascii="Arial" w:hAnsi="Arial" w:cs="Arial"/>
          <w:i/>
          <w:color w:val="000000"/>
          <w:sz w:val="18"/>
          <w:szCs w:val="18"/>
        </w:rPr>
        <w:t>Društveni optimum i elementi makroekonomske politike</w:t>
      </w:r>
      <w:r w:rsidRPr="008E45A0">
        <w:rPr>
          <w:rFonts w:ascii="Arial" w:hAnsi="Arial" w:cs="Arial"/>
          <w:color w:val="000000"/>
          <w:sz w:val="18"/>
          <w:szCs w:val="18"/>
        </w:rPr>
        <w:t>, Zagreb: Institut za ekonomska istraživanja Ekonomskog fakulteta u Zagrebu, 1991.</w:t>
      </w:r>
    </w:p>
    <w:p w:rsidR="008E45A0" w:rsidRPr="008E45A0" w:rsidRDefault="008E45A0" w:rsidP="00AA5F5D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</w:p>
    <w:p w:rsidR="008E45A0" w:rsidRPr="008E45A0" w:rsidRDefault="008E45A0" w:rsidP="00AA5F5D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8E45A0">
        <w:rPr>
          <w:rFonts w:ascii="Arial" w:hAnsi="Arial" w:cs="Arial"/>
          <w:b/>
          <w:color w:val="000000"/>
          <w:sz w:val="18"/>
          <w:szCs w:val="18"/>
        </w:rPr>
        <w:t>ČLANCI</w:t>
      </w:r>
    </w:p>
    <w:p w:rsidR="007E2691" w:rsidRPr="007E2691" w:rsidRDefault="007E2691" w:rsidP="00AA5F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“Economic Analysis of Technology and Properties of Legendre-Fenchel Transformations“, 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( koautori Ilko Vrankić i Mira Krpan), </w:t>
      </w:r>
      <w:r>
        <w:rPr>
          <w:rFonts w:ascii="Arial" w:hAnsi="Arial" w:cs="Arial"/>
          <w:color w:val="000000"/>
          <w:sz w:val="18"/>
          <w:szCs w:val="18"/>
        </w:rPr>
        <w:t xml:space="preserve">2019,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International Journal of Economic Sciences, </w:t>
      </w:r>
      <w:r w:rsidR="00436483" w:rsidRPr="00436483">
        <w:rPr>
          <w:rFonts w:ascii="Arial" w:hAnsi="Arial" w:cs="Arial"/>
          <w:color w:val="000000"/>
          <w:sz w:val="18"/>
          <w:szCs w:val="18"/>
        </w:rPr>
        <w:t>Vol. VIII, No. 2/2019, pp. 159-183, DOI:</w:t>
      </w:r>
      <w:r w:rsidR="00436483" w:rsidRPr="00436483">
        <w:rPr>
          <w:rFonts w:ascii="Arial" w:hAnsi="Arial" w:cs="Arial"/>
          <w:color w:val="000000"/>
          <w:sz w:val="18"/>
          <w:szCs w:val="18"/>
        </w:rPr>
        <w:br/>
        <w:t>10.20472/ES.2019.8.2.011</w:t>
      </w:r>
      <w:r w:rsidR="00F1603F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AA5F5D" w:rsidRDefault="00AA5F5D" w:rsidP="00AA5F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“L’equilibrio di Cournot-Nash nel mercato oligopolistico”, 2017, 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http://docenti.unisa.it/005067/risorse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“Efficiency of the Excessive Deficit Procedures in Reducing Fiscal Deficit and Debt in EU Member States”, (</w:t>
      </w:r>
      <w:r w:rsidR="00822055">
        <w:rPr>
          <w:rFonts w:ascii="Arial" w:hAnsi="Arial" w:cs="Arial"/>
          <w:color w:val="000000"/>
          <w:sz w:val="18"/>
          <w:szCs w:val="18"/>
        </w:rPr>
        <w:t>koautor</w:t>
      </w:r>
      <w:r>
        <w:rPr>
          <w:rFonts w:ascii="Arial" w:hAnsi="Arial" w:cs="Arial"/>
          <w:color w:val="000000"/>
          <w:sz w:val="18"/>
          <w:szCs w:val="18"/>
        </w:rPr>
        <w:t xml:space="preserve"> Dav</w:t>
      </w:r>
      <w:r w:rsidR="00822055">
        <w:rPr>
          <w:rFonts w:ascii="Arial" w:hAnsi="Arial" w:cs="Arial"/>
          <w:color w:val="000000"/>
          <w:sz w:val="18"/>
          <w:szCs w:val="18"/>
        </w:rPr>
        <w:t>or Galinec), in Kandžija, V. i</w:t>
      </w:r>
      <w:r>
        <w:rPr>
          <w:rFonts w:ascii="Arial" w:hAnsi="Arial" w:cs="Arial"/>
          <w:color w:val="000000"/>
          <w:sz w:val="18"/>
          <w:szCs w:val="18"/>
        </w:rPr>
        <w:t xml:space="preserve"> A. Kumar, Eds.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Economic Integrations, Competition, and Cooperation</w:t>
      </w:r>
      <w:r>
        <w:rPr>
          <w:rFonts w:ascii="Arial" w:hAnsi="Arial" w:cs="Arial"/>
          <w:color w:val="000000"/>
          <w:sz w:val="18"/>
          <w:szCs w:val="18"/>
        </w:rPr>
        <w:t>, CEMAFI International, 2016, pp. 49-69. ISBN</w:t>
      </w:r>
      <w:r>
        <w:rPr>
          <w:rFonts w:ascii="Arial" w:hAnsi="Arial" w:cs="Arial"/>
          <w:color w:val="000000"/>
          <w:sz w:val="18"/>
          <w:szCs w:val="18"/>
        </w:rPr>
        <w:br/>
        <w:t>978-2-9544508-9-6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"Volatility of Capital Flows in Emerging European Eco</w:t>
      </w:r>
      <w:r w:rsidR="00822055">
        <w:rPr>
          <w:rFonts w:ascii="Arial" w:hAnsi="Arial" w:cs="Arial"/>
          <w:color w:val="000000"/>
          <w:sz w:val="18"/>
          <w:szCs w:val="18"/>
        </w:rPr>
        <w:t>nomies: Lessons from Asia", (koautor</w:t>
      </w:r>
      <w:r>
        <w:rPr>
          <w:rFonts w:ascii="Arial" w:hAnsi="Arial" w:cs="Arial"/>
          <w:color w:val="000000"/>
          <w:sz w:val="18"/>
          <w:szCs w:val="18"/>
        </w:rPr>
        <w:t xml:space="preserve"> Davor Galinec</w:t>
      </w:r>
      <w:r w:rsidR="0082205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Ekonomska misao i praksa</w:t>
      </w:r>
      <w:r>
        <w:rPr>
          <w:rFonts w:ascii="Arial" w:hAnsi="Arial" w:cs="Arial"/>
          <w:color w:val="000000"/>
          <w:sz w:val="18"/>
          <w:szCs w:val="18"/>
        </w:rPr>
        <w:t>, Vol. XXII, No. 1, 2013, pp. 275-296.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"Repositioning of the Sources of Economic Growth in Croatia and in Other Emerging European Economies", </w:t>
      </w:r>
      <w:r w:rsidR="00822055">
        <w:rPr>
          <w:rFonts w:ascii="Arial" w:hAnsi="Arial" w:cs="Arial"/>
          <w:color w:val="000000"/>
          <w:sz w:val="18"/>
          <w:szCs w:val="18"/>
        </w:rPr>
        <w:t>(koautor</w:t>
      </w:r>
      <w:r>
        <w:rPr>
          <w:rFonts w:ascii="Arial" w:hAnsi="Arial" w:cs="Arial"/>
          <w:color w:val="000000"/>
          <w:sz w:val="18"/>
          <w:szCs w:val="18"/>
        </w:rPr>
        <w:t xml:space="preserve"> Davor Galinec</w:t>
      </w:r>
      <w:r w:rsidR="0082205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Economic Integration, Prospects, and</w:t>
      </w:r>
      <w:r>
        <w:rPr>
          <w:rFonts w:ascii="Arial" w:hAnsi="Arial" w:cs="Arial"/>
          <w:color w:val="000000"/>
          <w:sz w:val="18"/>
          <w:szCs w:val="18"/>
        </w:rPr>
        <w:t xml:space="preserve"> Enlargement / Kandžija</w:t>
      </w:r>
      <w:r w:rsidR="007E2691">
        <w:rPr>
          <w:rFonts w:ascii="Arial" w:hAnsi="Arial" w:cs="Arial"/>
          <w:color w:val="000000"/>
          <w:sz w:val="18"/>
          <w:szCs w:val="18"/>
        </w:rPr>
        <w:t>, Vinko ; Kumar, Andrej (ur.).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Rijeka : University of Rijeka, Faculty of Economics, 2012. Str. 47-60.</w:t>
      </w:r>
    </w:p>
    <w:p w:rsidR="00AA5F5D" w:rsidRDefault="00822055" w:rsidP="00AA5F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„A Note on Shadow Prices“, (koautor Ilko Vrankić), 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Ekonomska teorija i praksa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AA5F5D">
        <w:rPr>
          <w:rFonts w:ascii="Arial" w:hAnsi="Arial" w:cs="Arial"/>
          <w:color w:val="000000"/>
          <w:sz w:val="18"/>
          <w:szCs w:val="18"/>
        </w:rPr>
        <w:t>Vol. XXI, No. 1, 2012, pp. 3-20.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„Volatility of Capital Flows in Emerging European Econ</w:t>
      </w:r>
      <w:r>
        <w:rPr>
          <w:rFonts w:ascii="Arial" w:hAnsi="Arial" w:cs="Arial"/>
          <w:color w:val="000000"/>
          <w:sz w:val="18"/>
          <w:szCs w:val="18"/>
        </w:rPr>
        <w:t>omies: Lessons from Asia“, (koautor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Davor Galinec), Eurasia Business and Economics Society Istanbul Conference Abstract Book, Istanbul: EBES Pubications, 2012, pp. 99.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„Climate Change Impacts on Economic Grow</w:t>
      </w:r>
      <w:r>
        <w:rPr>
          <w:rFonts w:ascii="Arial" w:hAnsi="Arial" w:cs="Arial"/>
          <w:color w:val="000000"/>
          <w:sz w:val="18"/>
          <w:szCs w:val="18"/>
        </w:rPr>
        <w:t>th in the European Union“, (koautori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Yuri Ye</w:t>
      </w:r>
      <w:r>
        <w:rPr>
          <w:rFonts w:ascii="Arial" w:hAnsi="Arial" w:cs="Arial"/>
          <w:color w:val="000000"/>
          <w:sz w:val="18"/>
          <w:szCs w:val="18"/>
        </w:rPr>
        <w:t xml:space="preserve">vdokimov i Tomislav Herceg), u </w:t>
      </w:r>
      <w:r w:rsidR="00AA5F5D" w:rsidRPr="00822055">
        <w:rPr>
          <w:rFonts w:ascii="Arial" w:hAnsi="Arial" w:cs="Arial"/>
          <w:i/>
          <w:color w:val="000000"/>
          <w:sz w:val="18"/>
          <w:szCs w:val="18"/>
        </w:rPr>
        <w:t>An Enterprise Odyssey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: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Corporate governance and public policy - path to sustainable future</w:t>
      </w:r>
      <w:r w:rsidR="00AA5F5D">
        <w:rPr>
          <w:rFonts w:ascii="Arial" w:hAnsi="Arial" w:cs="Arial"/>
          <w:color w:val="000000"/>
          <w:sz w:val="18"/>
          <w:szCs w:val="18"/>
        </w:rPr>
        <w:t>: Book of Abstracts, Ekonomski fakultet Zagreb, ISBN-13: 978-953-6025-56-5 (Extended Abstract, p.45), ISBN-13: 978-953-6025-57-2 (Full Paper on CD, p.24-31), 2012.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„Rebalancing the Sources of Economic Growth in Eme</w:t>
      </w:r>
      <w:r>
        <w:rPr>
          <w:rFonts w:ascii="Arial" w:hAnsi="Arial" w:cs="Arial"/>
          <w:color w:val="000000"/>
          <w:sz w:val="18"/>
          <w:szCs w:val="18"/>
        </w:rPr>
        <w:t>rging European Economies”, (koautor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Davor Galinec), 8th International Conference “Economic Integrations, Competition and Cooperation”, Opatija 6-8 April, 2011. </w:t>
      </w:r>
      <w:hyperlink r:id="rId5" w:history="1">
        <w:r w:rsidR="00AA5F5D">
          <w:rPr>
            <w:rStyle w:val="Hyperlink"/>
            <w:rFonts w:ascii="Arial" w:hAnsi="Arial" w:cs="Arial"/>
            <w:sz w:val="18"/>
            <w:szCs w:val="18"/>
          </w:rPr>
          <w:t>http://ssrn.com/abstract=2232634</w:t>
        </w:r>
      </w:hyperlink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“Financial Integrati</w:t>
      </w:r>
      <w:r>
        <w:rPr>
          <w:rFonts w:ascii="Arial" w:hAnsi="Arial" w:cs="Arial"/>
          <w:color w:val="000000"/>
          <w:sz w:val="18"/>
          <w:szCs w:val="18"/>
        </w:rPr>
        <w:t>on and Growth in Croatia”, (koautor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Davor Galinec), in Kandžija, V. – A. Kumar (Eds.)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Economic Integrations, Competition and Cooperation</w:t>
      </w:r>
      <w:r w:rsidR="00AA5F5D">
        <w:rPr>
          <w:rFonts w:ascii="Arial" w:hAnsi="Arial" w:cs="Arial"/>
          <w:color w:val="000000"/>
          <w:sz w:val="18"/>
          <w:szCs w:val="18"/>
        </w:rPr>
        <w:t>, University of Rijeka-University of Ljubljana-CEDIMES Paris-University of Antwerp, 2010, pp.64-79. </w:t>
      </w:r>
      <w:hyperlink r:id="rId6" w:history="1">
        <w:r w:rsidR="00AA5F5D">
          <w:rPr>
            <w:rStyle w:val="Hyperlink"/>
            <w:rFonts w:ascii="Arial" w:hAnsi="Arial" w:cs="Arial"/>
            <w:sz w:val="18"/>
            <w:szCs w:val="18"/>
          </w:rPr>
          <w:t>http://ssrn.com/abstract=2232771</w:t>
        </w:r>
      </w:hyperlink>
    </w:p>
    <w:p w:rsidR="00822055" w:rsidRDefault="00AA5F5D" w:rsidP="00AA5F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„Capital Flows and Determi</w:t>
      </w:r>
      <w:r w:rsidR="00822055">
        <w:rPr>
          <w:rFonts w:ascii="Arial" w:hAnsi="Arial" w:cs="Arial"/>
          <w:color w:val="000000"/>
          <w:sz w:val="18"/>
          <w:szCs w:val="18"/>
        </w:rPr>
        <w:t>nants of Economic Growth“, (koautori Fran Galetić</w:t>
      </w:r>
      <w:r>
        <w:rPr>
          <w:rFonts w:ascii="Arial" w:hAnsi="Arial" w:cs="Arial"/>
          <w:color w:val="000000"/>
          <w:sz w:val="18"/>
          <w:szCs w:val="18"/>
        </w:rPr>
        <w:t>, Petra Rkman and Tomislav Herceg)</w:t>
      </w:r>
      <w:r w:rsidR="007E2691">
        <w:rPr>
          <w:rFonts w:ascii="Arial" w:hAnsi="Arial" w:cs="Arial"/>
          <w:color w:val="000000"/>
          <w:sz w:val="18"/>
          <w:szCs w:val="18"/>
        </w:rPr>
        <w:t xml:space="preserve">, 8th International conference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Challenges of Europe: Financial Crisis and Climate Change</w:t>
      </w:r>
      <w:r>
        <w:rPr>
          <w:rFonts w:ascii="Arial" w:hAnsi="Arial" w:cs="Arial"/>
          <w:color w:val="000000"/>
          <w:sz w:val="18"/>
          <w:szCs w:val="18"/>
        </w:rPr>
        <w:t>, Bol na Braču, 21-23 May, 2009.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„Financial Sector Development in Croatia 1996-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2006", (with Darko Horvatin), u Reic, Z. i </w:t>
      </w:r>
      <w:r>
        <w:rPr>
          <w:rFonts w:ascii="Arial" w:hAnsi="Arial" w:cs="Arial"/>
          <w:color w:val="000000"/>
          <w:sz w:val="18"/>
          <w:szCs w:val="18"/>
        </w:rPr>
        <w:t xml:space="preserve">M. Fredotovic (eds.),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Enterprise in Transition</w:t>
      </w:r>
      <w:r>
        <w:rPr>
          <w:rFonts w:ascii="Arial" w:hAnsi="Arial" w:cs="Arial"/>
          <w:color w:val="000000"/>
          <w:sz w:val="18"/>
          <w:szCs w:val="18"/>
        </w:rPr>
        <w:t>, Split: Faculty of Economics in Split, 2007, in Book of Abstracts pp. 368-370.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  <w:t>"The Structure of Foreign Direct Investment in Croatia and its Impact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on the Domestic Economy", (koautori Davor Galinec i Alen Škudar), u Kumar, A. i  V. Kandž</w:t>
      </w:r>
      <w:r>
        <w:rPr>
          <w:rFonts w:ascii="Arial" w:hAnsi="Arial" w:cs="Arial"/>
          <w:color w:val="000000"/>
          <w:sz w:val="18"/>
          <w:szCs w:val="18"/>
        </w:rPr>
        <w:t xml:space="preserve">ija (eds),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Economic Integration: Prospects and Dilemmas</w:t>
      </w:r>
      <w:r>
        <w:rPr>
          <w:rFonts w:ascii="Arial" w:hAnsi="Arial" w:cs="Arial"/>
          <w:color w:val="000000"/>
          <w:sz w:val="18"/>
          <w:szCs w:val="18"/>
        </w:rPr>
        <w:t>, University of Rijeka-University of Ljubljana-CEDIMES Paris-University of Antwerp, 2007, pp. 205-223. 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http://papers.ssrn.com/sol3/papers.cfm?abstract_id=2239276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“Financial L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iberalization in Croatia”, (koautor </w:t>
      </w:r>
      <w:r>
        <w:rPr>
          <w:rFonts w:ascii="Arial" w:hAnsi="Arial" w:cs="Arial"/>
          <w:color w:val="000000"/>
          <w:sz w:val="18"/>
          <w:szCs w:val="18"/>
        </w:rPr>
        <w:t xml:space="preserve">Darko Horvatin),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Ekonomska misao i praksa</w:t>
      </w:r>
      <w:r>
        <w:rPr>
          <w:rFonts w:ascii="Arial" w:hAnsi="Arial" w:cs="Arial"/>
          <w:color w:val="000000"/>
          <w:sz w:val="18"/>
          <w:szCs w:val="18"/>
        </w:rPr>
        <w:t>, Vol. XV, 2006, br. 2., pp. 173 - 198.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“Is Foreign Direct Investment Helping </w:t>
      </w:r>
      <w:r w:rsidR="00822055">
        <w:rPr>
          <w:rFonts w:ascii="Arial" w:hAnsi="Arial" w:cs="Arial"/>
          <w:color w:val="000000"/>
          <w:sz w:val="18"/>
          <w:szCs w:val="18"/>
        </w:rPr>
        <w:t>Croatian Competitiveness?” (koautori Davor Galinec i Alen Škudar), u</w:t>
      </w:r>
      <w:r>
        <w:rPr>
          <w:rFonts w:ascii="Arial" w:hAnsi="Arial" w:cs="Arial"/>
          <w:color w:val="000000"/>
          <w:sz w:val="18"/>
          <w:szCs w:val="18"/>
        </w:rPr>
        <w:t xml:space="preserve"> Jov</w:t>
      </w:r>
      <w:r w:rsidR="00822055">
        <w:rPr>
          <w:rFonts w:ascii="Arial" w:hAnsi="Arial" w:cs="Arial"/>
          <w:color w:val="000000"/>
          <w:sz w:val="18"/>
          <w:szCs w:val="18"/>
        </w:rPr>
        <w:t>ančević, R. and Šević</w:t>
      </w:r>
      <w:r>
        <w:rPr>
          <w:rFonts w:ascii="Arial" w:hAnsi="Arial" w:cs="Arial"/>
          <w:color w:val="000000"/>
          <w:sz w:val="18"/>
          <w:szCs w:val="18"/>
        </w:rPr>
        <w:t xml:space="preserve">, Z.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Foreign Direct Investment Policies in South East Europe,</w:t>
      </w:r>
      <w:r>
        <w:rPr>
          <w:rFonts w:ascii="Arial" w:hAnsi="Arial" w:cs="Arial"/>
          <w:color w:val="000000"/>
          <w:sz w:val="18"/>
          <w:szCs w:val="18"/>
        </w:rPr>
        <w:t xml:space="preserve"> London: Greenwich University Press, 2006, pp.189-207.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“International Capital Flows and Financial Markets in Transition Econo</w:t>
      </w:r>
      <w:r w:rsidR="00822055">
        <w:rPr>
          <w:rFonts w:ascii="Arial" w:hAnsi="Arial" w:cs="Arial"/>
          <w:color w:val="000000"/>
          <w:sz w:val="18"/>
          <w:szCs w:val="18"/>
        </w:rPr>
        <w:t>mies: The Case of Croatia” (koautor</w:t>
      </w:r>
      <w:r>
        <w:rPr>
          <w:rFonts w:ascii="Arial" w:hAnsi="Arial" w:cs="Arial"/>
          <w:color w:val="000000"/>
          <w:sz w:val="18"/>
          <w:szCs w:val="18"/>
        </w:rPr>
        <w:t xml:space="preserve"> Darko Horvatin), (April 7, 2006), University of California Berkeley: Institute of European Studies, Paper 60405, http://repositories.cdlib.org/ies/60405/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"International Equity Capital Flows and Growth in Euro</w:t>
      </w:r>
      <w:r w:rsidR="00822055">
        <w:rPr>
          <w:rFonts w:ascii="Arial" w:hAnsi="Arial" w:cs="Arial"/>
          <w:color w:val="000000"/>
          <w:sz w:val="18"/>
          <w:szCs w:val="18"/>
        </w:rPr>
        <w:t>pean Transition Economies" (koautor Darko Horvatin), u</w:t>
      </w:r>
      <w:r>
        <w:rPr>
          <w:rFonts w:ascii="Arial" w:hAnsi="Arial" w:cs="Arial"/>
          <w:color w:val="000000"/>
          <w:sz w:val="18"/>
          <w:szCs w:val="18"/>
        </w:rPr>
        <w:t xml:space="preserve"> Reić, Z.(ed), Proceedings from the 6th International Conference on Enterprise in Transition , Faculty of Economics Split, Croatia, 2005, pp.1731-1742.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"Growth and Convergence in European Transition Economies: The Impact of Foreign Direct Investment",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Eastern European Economics</w:t>
      </w:r>
      <w:r>
        <w:rPr>
          <w:rFonts w:ascii="Arial" w:hAnsi="Arial" w:cs="Arial"/>
          <w:color w:val="000000"/>
          <w:sz w:val="18"/>
          <w:szCs w:val="18"/>
        </w:rPr>
        <w:t>, Vol. 43, No. 2, March-April 2005, pp.73-94.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"Foreign Direct Investment and Competitiveness in Transition Econom</w:t>
      </w:r>
      <w:r w:rsidR="00822055">
        <w:rPr>
          <w:rFonts w:ascii="Arial" w:hAnsi="Arial" w:cs="Arial"/>
          <w:color w:val="000000"/>
          <w:sz w:val="18"/>
          <w:szCs w:val="18"/>
        </w:rPr>
        <w:t>ies: The Case of Croatia", (koautor</w:t>
      </w:r>
      <w:r>
        <w:rPr>
          <w:rFonts w:ascii="Arial" w:hAnsi="Arial" w:cs="Arial"/>
          <w:color w:val="000000"/>
          <w:sz w:val="18"/>
          <w:szCs w:val="18"/>
        </w:rPr>
        <w:t xml:space="preserve"> Darko Horvatin),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International Journal of Enterpreneurship and Small Business</w:t>
      </w:r>
      <w:r>
        <w:rPr>
          <w:rFonts w:ascii="Arial" w:hAnsi="Arial" w:cs="Arial"/>
          <w:color w:val="000000"/>
          <w:sz w:val="18"/>
          <w:szCs w:val="18"/>
        </w:rPr>
        <w:t>, Vol. 2, No. 3, 2005</w:t>
      </w:r>
      <w:r w:rsidR="00822055">
        <w:rPr>
          <w:rFonts w:ascii="Arial" w:hAnsi="Arial" w:cs="Arial"/>
          <w:color w:val="000000"/>
          <w:sz w:val="18"/>
          <w:szCs w:val="18"/>
        </w:rPr>
        <w:t>, pp. 266-282.</w:t>
      </w:r>
      <w:r w:rsidR="00822055">
        <w:rPr>
          <w:rFonts w:ascii="Arial" w:hAnsi="Arial" w:cs="Arial"/>
          <w:color w:val="000000"/>
          <w:sz w:val="18"/>
          <w:szCs w:val="18"/>
        </w:rPr>
        <w:br/>
      </w:r>
      <w:r w:rsidR="00822055">
        <w:rPr>
          <w:rFonts w:ascii="Arial" w:hAnsi="Arial" w:cs="Arial"/>
          <w:color w:val="000000"/>
          <w:sz w:val="18"/>
          <w:szCs w:val="18"/>
        </w:rPr>
        <w:br/>
        <w:t>"</w:t>
      </w:r>
      <w:r>
        <w:rPr>
          <w:rFonts w:ascii="Arial" w:hAnsi="Arial" w:cs="Arial"/>
          <w:color w:val="000000"/>
          <w:sz w:val="18"/>
          <w:szCs w:val="18"/>
        </w:rPr>
        <w:t>Liberalizacija kalifornij</w:t>
      </w:r>
      <w:r w:rsidR="00822055">
        <w:rPr>
          <w:rFonts w:ascii="Arial" w:hAnsi="Arial" w:cs="Arial"/>
          <w:color w:val="000000"/>
          <w:sz w:val="18"/>
          <w:szCs w:val="18"/>
        </w:rPr>
        <w:t>skog elektroenergetskog sektora“, u</w:t>
      </w:r>
      <w:r>
        <w:rPr>
          <w:rFonts w:ascii="Arial" w:hAnsi="Arial" w:cs="Arial"/>
          <w:color w:val="000000"/>
          <w:sz w:val="18"/>
          <w:szCs w:val="18"/>
        </w:rPr>
        <w:t xml:space="preserve"> Tipurić, D.(ed), </w:t>
      </w:r>
      <w:r w:rsidRPr="00822055">
        <w:rPr>
          <w:rFonts w:ascii="Arial" w:hAnsi="Arial" w:cs="Arial"/>
          <w:i/>
          <w:color w:val="000000"/>
          <w:sz w:val="18"/>
          <w:szCs w:val="18"/>
        </w:rPr>
        <w:t>Koncepcija i prijedlog privatizacije HEP-a</w:t>
      </w:r>
      <w:r>
        <w:rPr>
          <w:rFonts w:ascii="Arial" w:hAnsi="Arial" w:cs="Arial"/>
          <w:color w:val="000000"/>
          <w:sz w:val="18"/>
          <w:szCs w:val="18"/>
        </w:rPr>
        <w:t>, Zagreb: Ekonomski fakultet Zagreb, 2004, pp. 104-108.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"Transforming Competitiveness in European Transition Economies: The Role of Foreign Direct Investment", University of California Berkeley: Institute of European Studies,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Political Economy of International Finance.</w:t>
      </w:r>
      <w:r>
        <w:rPr>
          <w:rFonts w:ascii="Arial" w:hAnsi="Arial" w:cs="Arial"/>
          <w:color w:val="000000"/>
          <w:sz w:val="18"/>
          <w:szCs w:val="18"/>
        </w:rPr>
        <w:t xml:space="preserve"> Working Paper PEIF-17, May 2004, http://repositories.cdlib.org/ies/peif/PEIF-17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"The Implications of Foreign Direct Investment for Development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in Transition Countries", (koautor</w:t>
      </w:r>
      <w:r>
        <w:rPr>
          <w:rFonts w:ascii="Arial" w:hAnsi="Arial" w:cs="Arial"/>
          <w:color w:val="000000"/>
          <w:sz w:val="18"/>
          <w:szCs w:val="18"/>
        </w:rPr>
        <w:t xml:space="preserve"> Glenn W. Harrison),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Eastern European Economics</w:t>
      </w:r>
      <w:r>
        <w:rPr>
          <w:rFonts w:ascii="Arial" w:hAnsi="Arial" w:cs="Arial"/>
          <w:color w:val="000000"/>
          <w:sz w:val="18"/>
          <w:szCs w:val="18"/>
        </w:rPr>
        <w:t>, Vol. 42, No. 1, January-Februay 2004, pp. 56-75.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“Foreign Direct Investment and Competitiveness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of the Croatian Economy”, (koautor Darko Horvatin), u Galetić</w:t>
      </w:r>
      <w:r>
        <w:rPr>
          <w:rFonts w:ascii="Arial" w:hAnsi="Arial" w:cs="Arial"/>
          <w:color w:val="000000"/>
          <w:sz w:val="18"/>
          <w:szCs w:val="18"/>
        </w:rPr>
        <w:t xml:space="preserve">, L. (ed), Enterprise Odyssey: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Building Competitive Advantage</w:t>
      </w:r>
      <w:r>
        <w:rPr>
          <w:rFonts w:ascii="Arial" w:hAnsi="Arial" w:cs="Arial"/>
          <w:color w:val="000000"/>
          <w:sz w:val="18"/>
          <w:szCs w:val="18"/>
        </w:rPr>
        <w:t>, Zagreb: University of Zagreb – Graduate School of Economics and Business, Croatia, 2004, pp. 395-411.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“Foreign Direct Investment and Transition: Challenges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for the Croatian Economy” (koautor</w:t>
      </w:r>
      <w:r>
        <w:rPr>
          <w:rFonts w:ascii="Arial" w:hAnsi="Arial" w:cs="Arial"/>
          <w:color w:val="000000"/>
          <w:sz w:val="18"/>
          <w:szCs w:val="18"/>
        </w:rPr>
        <w:t xml:space="preserve"> Glenn W. Harrison), Reić, Z. (ed), Proceedings from the 5th International Conference on Enterprise in Transition , Faculty of Economics Split, Croatia, 2003, pp. 1180-1192.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“Composition and Determinants of Foreign Direct Investment in Croatia 1993-2002:</w:t>
      </w:r>
      <w:r w:rsidR="00822055">
        <w:rPr>
          <w:rFonts w:ascii="Arial" w:hAnsi="Arial" w:cs="Arial"/>
          <w:color w:val="000000"/>
          <w:sz w:val="18"/>
          <w:szCs w:val="18"/>
        </w:rPr>
        <w:t xml:space="preserve"> An Empirical Evaluation”, (koautori Davor Galinec i Alen Škudar), u</w:t>
      </w:r>
      <w:r>
        <w:rPr>
          <w:rFonts w:ascii="Arial" w:hAnsi="Arial" w:cs="Arial"/>
          <w:color w:val="000000"/>
          <w:sz w:val="18"/>
          <w:szCs w:val="18"/>
        </w:rPr>
        <w:t xml:space="preserve"> Kumar, Andrej and Vinko Kandžija (eds.):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Theory and Practice of Transition and Accession to the EU</w:t>
      </w:r>
      <w:r>
        <w:rPr>
          <w:rFonts w:ascii="Arial" w:hAnsi="Arial" w:cs="Arial"/>
          <w:color w:val="000000"/>
          <w:sz w:val="18"/>
          <w:szCs w:val="18"/>
        </w:rPr>
        <w:t>, Selected papers from the IV. International Conference “Economic System of European Union and Accession of the Republic of Croatia” (Opatija, May 9 - 10, 2003, ISBN 961-240-004-0). Ljubljana: Faculty of Economics, Slo</w:t>
      </w:r>
      <w:r w:rsidR="00822055">
        <w:rPr>
          <w:rFonts w:ascii="Arial" w:hAnsi="Arial" w:cs="Arial"/>
          <w:color w:val="000000"/>
          <w:sz w:val="18"/>
          <w:szCs w:val="18"/>
        </w:rPr>
        <w:t>venia, 2004, pp. 136-155.</w:t>
      </w:r>
      <w:r w:rsidR="00822055">
        <w:rPr>
          <w:rFonts w:ascii="Arial" w:hAnsi="Arial" w:cs="Arial"/>
          <w:color w:val="000000"/>
          <w:sz w:val="18"/>
          <w:szCs w:val="18"/>
        </w:rPr>
        <w:br/>
      </w:r>
      <w:r w:rsidR="00822055">
        <w:rPr>
          <w:rFonts w:ascii="Arial" w:hAnsi="Arial" w:cs="Arial"/>
          <w:color w:val="000000"/>
          <w:sz w:val="18"/>
          <w:szCs w:val="18"/>
        </w:rPr>
        <w:br/>
        <w:t>“</w:t>
      </w:r>
      <w:r>
        <w:rPr>
          <w:rFonts w:ascii="Arial" w:hAnsi="Arial" w:cs="Arial"/>
          <w:color w:val="000000"/>
          <w:sz w:val="18"/>
          <w:szCs w:val="18"/>
        </w:rPr>
        <w:t>Mikroekonomska analiza jednosek</w:t>
      </w:r>
      <w:r w:rsidR="00822055">
        <w:rPr>
          <w:rFonts w:ascii="Arial" w:hAnsi="Arial" w:cs="Arial"/>
          <w:color w:val="000000"/>
          <w:sz w:val="18"/>
          <w:szCs w:val="18"/>
        </w:rPr>
        <w:t>torskog kompjuterskog modela opće ravnotež</w:t>
      </w:r>
      <w:r>
        <w:rPr>
          <w:rFonts w:ascii="Arial" w:hAnsi="Arial" w:cs="Arial"/>
          <w:color w:val="000000"/>
          <w:sz w:val="18"/>
          <w:szCs w:val="18"/>
        </w:rPr>
        <w:t>e u uvjetima diferencijacije proizvoda na st</w:t>
      </w:r>
      <w:r w:rsidR="00822055">
        <w:rPr>
          <w:rFonts w:ascii="Arial" w:hAnsi="Arial" w:cs="Arial"/>
          <w:color w:val="000000"/>
          <w:sz w:val="18"/>
          <w:szCs w:val="18"/>
        </w:rPr>
        <w:t>rani uvoza i izvoza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2691">
        <w:rPr>
          <w:rFonts w:ascii="Arial" w:hAnsi="Arial" w:cs="Arial"/>
          <w:i/>
          <w:color w:val="000000"/>
          <w:sz w:val="18"/>
          <w:szCs w:val="18"/>
        </w:rPr>
        <w:t>Ekonomski pregled</w:t>
      </w:r>
      <w:r>
        <w:rPr>
          <w:rFonts w:ascii="Arial" w:hAnsi="Arial" w:cs="Arial"/>
          <w:color w:val="000000"/>
          <w:sz w:val="18"/>
          <w:szCs w:val="18"/>
        </w:rPr>
        <w:t xml:space="preserve">, Vol. 53, </w:t>
      </w:r>
      <w:r w:rsidR="00822055">
        <w:rPr>
          <w:rFonts w:ascii="Arial" w:hAnsi="Arial" w:cs="Arial"/>
          <w:color w:val="000000"/>
          <w:sz w:val="18"/>
          <w:szCs w:val="18"/>
        </w:rPr>
        <w:t>No. 9-10, 2002, pp. 849-864.</w:t>
      </w:r>
      <w:r w:rsidR="00822055">
        <w:rPr>
          <w:rFonts w:ascii="Arial" w:hAnsi="Arial" w:cs="Arial"/>
          <w:color w:val="000000"/>
          <w:sz w:val="18"/>
          <w:szCs w:val="18"/>
        </w:rPr>
        <w:br/>
      </w:r>
    </w:p>
    <w:p w:rsidR="00AA5F5D" w:rsidRDefault="00822055" w:rsidP="00AA5F5D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"Analiza strateških interakcija na oligopolističkim tržiš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tima primjenom teorije igara"),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Ekonomska misao i praksa</w:t>
      </w:r>
      <w:r w:rsidR="00AA5F5D">
        <w:rPr>
          <w:rFonts w:ascii="Arial" w:hAnsi="Arial" w:cs="Arial"/>
          <w:color w:val="000000"/>
          <w:sz w:val="18"/>
          <w:szCs w:val="18"/>
        </w:rPr>
        <w:t>, Vol. XI, No. 1, 2002, pp.127-143.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“General Equilibrium Analysis of Croati</w:t>
      </w:r>
      <w:r>
        <w:rPr>
          <w:rFonts w:ascii="Arial" w:hAnsi="Arial" w:cs="Arial"/>
          <w:color w:val="000000"/>
          <w:sz w:val="18"/>
          <w:szCs w:val="18"/>
        </w:rPr>
        <w:t>a's Accession to the WTO”, (koautori Davor Galinec i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Glenn W. Harrison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CNB Report, W-6, Hrvatska narodna banka, pp. 1-11. The paper was published in Croatian as well under the title “Analiza pristupa Republike Hrvatske Svjetskoj trgovinskoj organizaciji upotrebom racunalnog modela opce ravnoteze”,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HNB Istrazivanja</w:t>
      </w:r>
      <w:r w:rsidR="00AA5F5D">
        <w:rPr>
          <w:rFonts w:ascii="Arial" w:hAnsi="Arial" w:cs="Arial"/>
          <w:color w:val="000000"/>
          <w:sz w:val="18"/>
          <w:szCs w:val="18"/>
        </w:rPr>
        <w:t>, I-10, Hrvatska narodna banka, Zagreb, 2001., pp. 1-11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“General Equilibrium Analysis of the Croatian Accession to the</w:t>
      </w:r>
      <w:r w:rsidR="00972245">
        <w:rPr>
          <w:rFonts w:ascii="Arial" w:hAnsi="Arial" w:cs="Arial"/>
          <w:color w:val="000000"/>
          <w:sz w:val="18"/>
          <w:szCs w:val="18"/>
        </w:rPr>
        <w:t xml:space="preserve"> World Trade Organization”, (koautori Davor Galinec i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Glenn W. Harrison, Proceedings from the Third International Conference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The Economic System of the European Union and the Accession of the Republic of Croatia</w:t>
      </w:r>
      <w:r w:rsidR="00AA5F5D">
        <w:rPr>
          <w:rFonts w:ascii="Arial" w:hAnsi="Arial" w:cs="Arial"/>
          <w:color w:val="000000"/>
          <w:sz w:val="18"/>
          <w:szCs w:val="18"/>
        </w:rPr>
        <w:t>, Rijeka: University of Rijeka, 2001, ISBN 953-6148-25-5, pp. 315-329.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lastRenderedPageBreak/>
        <w:br/>
        <w:t xml:space="preserve">"Croatia's Accession to the World Trade Organization: </w:t>
      </w:r>
      <w:r w:rsidR="00972245">
        <w:rPr>
          <w:rFonts w:ascii="Arial" w:hAnsi="Arial" w:cs="Arial"/>
          <w:color w:val="000000"/>
          <w:sz w:val="18"/>
          <w:szCs w:val="18"/>
        </w:rPr>
        <w:t>A Quantitative Evaluation", (koautori Davor Galinec i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Glenn W. Harrison</w:t>
      </w:r>
      <w:r w:rsidR="00972245">
        <w:rPr>
          <w:rFonts w:ascii="Arial" w:hAnsi="Arial" w:cs="Arial"/>
          <w:color w:val="000000"/>
          <w:sz w:val="18"/>
          <w:szCs w:val="18"/>
        </w:rPr>
        <w:t>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Ekonomski pregled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, Vol. 1, No. 11-12, 2001, pp. 1133-1154.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"Analyzing Economic Systems Using Computable General Equilibrium Models: The Example of Croatia", </w:t>
      </w:r>
      <w:r w:rsidR="00972245">
        <w:rPr>
          <w:rFonts w:ascii="Arial" w:hAnsi="Arial" w:cs="Arial"/>
          <w:color w:val="000000"/>
          <w:sz w:val="18"/>
          <w:szCs w:val="18"/>
        </w:rPr>
        <w:t>(koautor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Irma Adelman</w:t>
      </w:r>
      <w:r w:rsidR="00972245">
        <w:rPr>
          <w:rFonts w:ascii="Arial" w:hAnsi="Arial" w:cs="Arial"/>
          <w:color w:val="000000"/>
          <w:sz w:val="18"/>
          <w:szCs w:val="18"/>
        </w:rPr>
        <w:t>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Zagreb International Review of Economics and Business</w:t>
      </w:r>
      <w:r w:rsidR="00AA5F5D">
        <w:rPr>
          <w:rFonts w:ascii="Arial" w:hAnsi="Arial" w:cs="Arial"/>
          <w:color w:val="000000"/>
          <w:sz w:val="18"/>
          <w:szCs w:val="18"/>
        </w:rPr>
        <w:t>, Vol. III, No. 2, November 2000, pp. 63-80.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"General Equilibrium Analysis of Trade Policy </w:t>
      </w:r>
      <w:r w:rsidR="00972245">
        <w:rPr>
          <w:rFonts w:ascii="Arial" w:hAnsi="Arial" w:cs="Arial"/>
          <w:color w:val="000000"/>
          <w:sz w:val="18"/>
          <w:szCs w:val="18"/>
        </w:rPr>
        <w:t xml:space="preserve">Options in Croatia", (koautor </w:t>
      </w:r>
      <w:r w:rsidR="00AA5F5D">
        <w:rPr>
          <w:rFonts w:ascii="Arial" w:hAnsi="Arial" w:cs="Arial"/>
          <w:color w:val="000000"/>
          <w:sz w:val="18"/>
          <w:szCs w:val="18"/>
        </w:rPr>
        <w:t>Glenn W. Harrison</w:t>
      </w:r>
      <w:r w:rsidR="00972245">
        <w:rPr>
          <w:rFonts w:ascii="Arial" w:hAnsi="Arial" w:cs="Arial"/>
          <w:color w:val="000000"/>
          <w:sz w:val="18"/>
          <w:szCs w:val="18"/>
        </w:rPr>
        <w:t>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Proceedings from the Second Annual Conference on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Global Economic Analysis</w:t>
      </w:r>
      <w:r w:rsidR="00AA5F5D">
        <w:rPr>
          <w:rFonts w:ascii="Arial" w:hAnsi="Arial" w:cs="Arial"/>
          <w:color w:val="000000"/>
          <w:sz w:val="18"/>
          <w:szCs w:val="18"/>
        </w:rPr>
        <w:t>, June 20-22, 1999, Gl. Avernaes, Denmark.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"Modeling Economic Systems" (in Croatian: Modeliranje ekonomskih sustava",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Modeling in Science, Tehnology and Society: Models, Scenarios and Decision Making</w:t>
      </w:r>
      <w:r w:rsidR="00AA5F5D">
        <w:rPr>
          <w:rFonts w:ascii="Arial" w:hAnsi="Arial" w:cs="Arial"/>
          <w:color w:val="000000"/>
          <w:sz w:val="18"/>
          <w:szCs w:val="18"/>
        </w:rPr>
        <w:t>, (in Croatian: Modeliranje u znanosti tehnici i drustvu: modeli, scenari</w:t>
      </w:r>
      <w:r w:rsidR="00972245">
        <w:rPr>
          <w:rFonts w:ascii="Arial" w:hAnsi="Arial" w:cs="Arial"/>
          <w:color w:val="000000"/>
          <w:sz w:val="18"/>
          <w:szCs w:val="18"/>
        </w:rPr>
        <w:t>ji i odlucivanje). ed. Juraj Božičević, Zagreb, Hrvatsko društv</w:t>
      </w:r>
      <w:r w:rsidR="00AA5F5D">
        <w:rPr>
          <w:rFonts w:ascii="Arial" w:hAnsi="Arial" w:cs="Arial"/>
          <w:color w:val="000000"/>
          <w:sz w:val="18"/>
          <w:szCs w:val="18"/>
        </w:rPr>
        <w:t>o za sustave, 2000, pp. 15-20.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"The Implementation of Computable General Equilibrium Models in GAMS" (in Croatian: Implementacija kompjuterskih modela opce ravnoteze u GAMS-u),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Ekonomski pregled</w:t>
      </w:r>
      <w:r w:rsidR="00AA5F5D">
        <w:rPr>
          <w:rFonts w:ascii="Arial" w:hAnsi="Arial" w:cs="Arial"/>
          <w:color w:val="000000"/>
          <w:sz w:val="18"/>
          <w:szCs w:val="18"/>
        </w:rPr>
        <w:t>, No. 11-12, Vol. 49, Zagreb, 1998, pp. 1061-1081.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"Structural Models in the Economic Equilibrium Analysis" (in Croatian: Strukturni modeli u analizi ekonomske ravnoteze),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Ekonomska misao i praksa</w:t>
      </w:r>
      <w:r w:rsidR="00AA5F5D">
        <w:rPr>
          <w:rFonts w:ascii="Arial" w:hAnsi="Arial" w:cs="Arial"/>
          <w:color w:val="000000"/>
          <w:sz w:val="18"/>
          <w:szCs w:val="18"/>
        </w:rPr>
        <w:t>, Vol. 7, No. 2, Dubrovnik, 1998, pp. 209-230.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"Nash Equilibrium and Nash Bargaining Solution : The Nobel Prize in Economics in 1994", </w:t>
      </w:r>
      <w:r w:rsidR="00972245">
        <w:rPr>
          <w:rFonts w:ascii="Arial" w:hAnsi="Arial" w:cs="Arial"/>
          <w:i/>
          <w:color w:val="000000"/>
          <w:sz w:val="18"/>
          <w:szCs w:val="18"/>
        </w:rPr>
        <w:t>Društvena istraž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ivanja</w:t>
      </w:r>
      <w:r w:rsidR="00AA5F5D">
        <w:rPr>
          <w:rFonts w:ascii="Arial" w:hAnsi="Arial" w:cs="Arial"/>
          <w:color w:val="000000"/>
          <w:sz w:val="18"/>
          <w:szCs w:val="18"/>
        </w:rPr>
        <w:t>, Zagreb, Vol. 6, No.1(27), 1997, pp.103-111.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"European Integration, Trade Relations, and Reforms in Central and Eastern Europe", Restructuring the Economies in Transition, Proceedings from the international conference held at the Ekonomski fakultet Zagreb, 7-9 November, 1995, pp. 429-437. /P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"Can the East-West Trade Liberalization Help Economic Reforms in Central and Eastern Europe?"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Razvoj-Development International,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No. 1-2, Vol. IX, 1994, pp. 149-162.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"European La</w:t>
      </w:r>
      <w:r w:rsidR="00972245">
        <w:rPr>
          <w:rFonts w:ascii="Arial" w:hAnsi="Arial" w:cs="Arial"/>
          <w:color w:val="000000"/>
          <w:sz w:val="18"/>
          <w:szCs w:val="18"/>
        </w:rPr>
        <w:t>bor: The Eastern Dimension" (koautor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Daniel Rubinfeld</w:t>
      </w:r>
      <w:r w:rsidR="00972245">
        <w:rPr>
          <w:rFonts w:ascii="Arial" w:hAnsi="Arial" w:cs="Arial"/>
          <w:color w:val="000000"/>
          <w:sz w:val="18"/>
          <w:szCs w:val="18"/>
        </w:rPr>
        <w:t>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in Bill Dickens, Barry Eichengreen, and Lloyd Ulman, eds,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Labor Responses to European Integration</w:t>
      </w:r>
      <w:r w:rsidR="00AA5F5D">
        <w:rPr>
          <w:rFonts w:ascii="Arial" w:hAnsi="Arial" w:cs="Arial"/>
          <w:color w:val="000000"/>
          <w:sz w:val="18"/>
          <w:szCs w:val="18"/>
        </w:rPr>
        <w:t>, Washington, D.C.: The Brookings Institution, 1993, pp. 270-278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"Economic Reforms in Central and Eastern Europe: Challenges for the European Community", in Reading Materials for Economic Systems No. 252, University of California, Berkeley, Spring 1993, pp. 315-337, and in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Re</w:t>
      </w:r>
      <w:r w:rsidR="007E2691">
        <w:rPr>
          <w:rFonts w:ascii="Arial" w:hAnsi="Arial" w:cs="Arial"/>
          <w:i/>
          <w:color w:val="000000"/>
          <w:sz w:val="18"/>
          <w:szCs w:val="18"/>
        </w:rPr>
        <w:t>ading Materials for Introductio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n to Political Economy</w:t>
      </w:r>
      <w:r w:rsidR="00AA5F5D">
        <w:rPr>
          <w:rFonts w:ascii="Arial" w:hAnsi="Arial" w:cs="Arial"/>
          <w:color w:val="000000"/>
          <w:sz w:val="18"/>
          <w:szCs w:val="18"/>
        </w:rPr>
        <w:t>, No. 251, Berkeley: University of California, 1993, pp. 27-49.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"The European Community in the Post-Cold War Era", Diplomacy, </w:t>
      </w:r>
      <w:r w:rsidR="00AA5F5D" w:rsidRPr="007E2691">
        <w:rPr>
          <w:rFonts w:ascii="Arial" w:hAnsi="Arial" w:cs="Arial"/>
          <w:i/>
          <w:color w:val="000000"/>
          <w:sz w:val="18"/>
          <w:szCs w:val="18"/>
        </w:rPr>
        <w:t>The European Community Newsletter</w:t>
      </w:r>
      <w:r w:rsidR="00AA5F5D">
        <w:rPr>
          <w:rFonts w:ascii="Arial" w:hAnsi="Arial" w:cs="Arial"/>
          <w:color w:val="000000"/>
          <w:sz w:val="18"/>
          <w:szCs w:val="18"/>
        </w:rPr>
        <w:t>, Berkeley, No. 1, Decem</w:t>
      </w:r>
      <w:r w:rsidR="004B306F">
        <w:rPr>
          <w:rFonts w:ascii="Arial" w:hAnsi="Arial" w:cs="Arial"/>
          <w:color w:val="000000"/>
          <w:sz w:val="18"/>
          <w:szCs w:val="18"/>
        </w:rPr>
        <w:t>ber 1992, pp. 1,8.</w:t>
      </w:r>
      <w:r w:rsidR="004B306F">
        <w:rPr>
          <w:rFonts w:ascii="Arial" w:hAnsi="Arial" w:cs="Arial"/>
          <w:color w:val="000000"/>
          <w:sz w:val="18"/>
          <w:szCs w:val="18"/>
        </w:rPr>
        <w:br/>
      </w:r>
      <w:r w:rsidR="004B306F">
        <w:rPr>
          <w:rFonts w:ascii="Arial" w:hAnsi="Arial" w:cs="Arial"/>
          <w:color w:val="000000"/>
          <w:sz w:val="18"/>
          <w:szCs w:val="18"/>
        </w:rPr>
        <w:br/>
        <w:t>"Druš</w:t>
      </w:r>
      <w:r w:rsidR="00AA5F5D">
        <w:rPr>
          <w:rFonts w:ascii="Arial" w:hAnsi="Arial" w:cs="Arial"/>
          <w:color w:val="000000"/>
          <w:sz w:val="18"/>
          <w:szCs w:val="18"/>
        </w:rPr>
        <w:t>tveni optimum u</w:t>
      </w:r>
      <w:r w:rsidR="004B306F">
        <w:rPr>
          <w:rFonts w:ascii="Arial" w:hAnsi="Arial" w:cs="Arial"/>
          <w:color w:val="000000"/>
          <w:sz w:val="18"/>
          <w:szCs w:val="18"/>
        </w:rPr>
        <w:t xml:space="preserve"> decentraliziranom sistemu odlučivanja, u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Jasmi</w:t>
      </w:r>
      <w:r w:rsidR="004B306F">
        <w:rPr>
          <w:rFonts w:ascii="Arial" w:hAnsi="Arial" w:cs="Arial"/>
          <w:color w:val="000000"/>
          <w:sz w:val="18"/>
          <w:szCs w:val="18"/>
        </w:rPr>
        <w:t>nka Šohinger, urednik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4B306F">
        <w:rPr>
          <w:rFonts w:ascii="Arial" w:hAnsi="Arial" w:cs="Arial"/>
          <w:i/>
          <w:color w:val="000000"/>
          <w:sz w:val="18"/>
          <w:szCs w:val="18"/>
        </w:rPr>
        <w:t xml:space="preserve">Društveni optimum i elementi makroeokonomske politike, 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Zagr</w:t>
      </w:r>
      <w:r w:rsidR="00972245">
        <w:rPr>
          <w:rFonts w:ascii="Arial" w:hAnsi="Arial" w:cs="Arial"/>
          <w:color w:val="000000"/>
          <w:sz w:val="18"/>
          <w:szCs w:val="18"/>
        </w:rPr>
        <w:t>eb: Institut za ekonomska istraž</w:t>
      </w:r>
      <w:r w:rsidR="00AA5F5D">
        <w:rPr>
          <w:rFonts w:ascii="Arial" w:hAnsi="Arial" w:cs="Arial"/>
          <w:color w:val="000000"/>
          <w:sz w:val="18"/>
          <w:szCs w:val="18"/>
        </w:rPr>
        <w:t>ivanja Ekonomskog fakulteta u Zagreb</w:t>
      </w:r>
      <w:r w:rsidR="004B306F">
        <w:rPr>
          <w:rFonts w:ascii="Arial" w:hAnsi="Arial" w:cs="Arial"/>
          <w:color w:val="000000"/>
          <w:sz w:val="18"/>
          <w:szCs w:val="18"/>
        </w:rPr>
        <w:t>u, 1991, pp. 1-12.</w:t>
      </w:r>
      <w:r w:rsidR="004B306F">
        <w:rPr>
          <w:rFonts w:ascii="Arial" w:hAnsi="Arial" w:cs="Arial"/>
          <w:color w:val="000000"/>
          <w:sz w:val="18"/>
          <w:szCs w:val="18"/>
        </w:rPr>
        <w:br/>
      </w:r>
      <w:r w:rsidR="004B306F">
        <w:rPr>
          <w:rFonts w:ascii="Arial" w:hAnsi="Arial" w:cs="Arial"/>
          <w:color w:val="000000"/>
          <w:sz w:val="18"/>
          <w:szCs w:val="18"/>
        </w:rPr>
        <w:br/>
        <w:t>"Regulacija ili deregulacija“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936CC1">
        <w:rPr>
          <w:rFonts w:ascii="Arial" w:hAnsi="Arial" w:cs="Arial"/>
          <w:i/>
          <w:color w:val="000000"/>
          <w:sz w:val="18"/>
          <w:szCs w:val="18"/>
        </w:rPr>
        <w:t>Tržiš</w:t>
      </w:r>
      <w:r w:rsidR="00AA5F5D" w:rsidRPr="00936CC1">
        <w:rPr>
          <w:rFonts w:ascii="Arial" w:hAnsi="Arial" w:cs="Arial"/>
          <w:i/>
          <w:color w:val="000000"/>
          <w:sz w:val="18"/>
          <w:szCs w:val="18"/>
        </w:rPr>
        <w:t>te</w:t>
      </w:r>
      <w:r w:rsidR="00AA5F5D">
        <w:rPr>
          <w:rFonts w:ascii="Arial" w:hAnsi="Arial" w:cs="Arial"/>
          <w:color w:val="000000"/>
          <w:sz w:val="18"/>
          <w:szCs w:val="18"/>
        </w:rPr>
        <w:t>, Vol. 3, No. 1/2, 1991, pp. 95-105.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>"Regulation and Economic Restructuring" (in Croatian: Regulacija i ekonomsko restrukturiranje), in Effects of the Program of Economic Reform and Measures for its Implementation, Brijuni. (former) Yugoslav Economic Association Conference Papers, 1991, pp. 147-157.</w:t>
      </w:r>
      <w:r w:rsidR="00AA5F5D">
        <w:rPr>
          <w:rFonts w:ascii="Arial" w:hAnsi="Arial" w:cs="Arial"/>
          <w:color w:val="000000"/>
          <w:sz w:val="18"/>
          <w:szCs w:val="18"/>
        </w:rPr>
        <w:br/>
      </w:r>
      <w:r w:rsidR="00AA5F5D">
        <w:rPr>
          <w:rFonts w:ascii="Arial" w:hAnsi="Arial" w:cs="Arial"/>
          <w:color w:val="000000"/>
          <w:sz w:val="18"/>
          <w:szCs w:val="18"/>
        </w:rPr>
        <w:br/>
        <w:t xml:space="preserve">"On the Notion of Equilibrium in Marx’s Economics", </w:t>
      </w:r>
      <w:r w:rsidR="00AA5F5D" w:rsidRPr="00936CC1">
        <w:rPr>
          <w:rFonts w:ascii="Arial" w:hAnsi="Arial" w:cs="Arial"/>
          <w:i/>
          <w:color w:val="000000"/>
          <w:sz w:val="18"/>
          <w:szCs w:val="18"/>
        </w:rPr>
        <w:t>Economic Analysis</w:t>
      </w:r>
      <w:r w:rsidR="00AA5F5D">
        <w:rPr>
          <w:rFonts w:ascii="Arial" w:hAnsi="Arial" w:cs="Arial"/>
          <w:color w:val="000000"/>
          <w:sz w:val="18"/>
          <w:szCs w:val="18"/>
        </w:rPr>
        <w:t>, No. 2, 1989, pp. 1</w:t>
      </w:r>
      <w:r w:rsidR="004B306F">
        <w:rPr>
          <w:rFonts w:ascii="Arial" w:hAnsi="Arial" w:cs="Arial"/>
          <w:color w:val="000000"/>
          <w:sz w:val="18"/>
          <w:szCs w:val="18"/>
        </w:rPr>
        <w:t>29-139.</w:t>
      </w:r>
      <w:r w:rsidR="004B306F">
        <w:rPr>
          <w:rFonts w:ascii="Arial" w:hAnsi="Arial" w:cs="Arial"/>
          <w:color w:val="000000"/>
          <w:sz w:val="18"/>
          <w:szCs w:val="18"/>
        </w:rPr>
        <w:br/>
      </w:r>
      <w:r w:rsidR="004B306F">
        <w:rPr>
          <w:rFonts w:ascii="Arial" w:hAnsi="Arial" w:cs="Arial"/>
          <w:color w:val="000000"/>
          <w:sz w:val="18"/>
          <w:szCs w:val="18"/>
        </w:rPr>
        <w:br/>
        <w:t>"Ekonomska ravnoteža“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4B306F">
        <w:rPr>
          <w:rFonts w:ascii="Arial" w:hAnsi="Arial" w:cs="Arial"/>
          <w:color w:val="000000"/>
          <w:sz w:val="18"/>
          <w:szCs w:val="18"/>
        </w:rPr>
        <w:t xml:space="preserve">esej u </w:t>
      </w:r>
      <w:r w:rsidR="00AA5F5D" w:rsidRPr="00936CC1">
        <w:rPr>
          <w:rFonts w:ascii="Arial" w:hAnsi="Arial" w:cs="Arial"/>
          <w:i/>
          <w:color w:val="000000"/>
          <w:sz w:val="18"/>
          <w:szCs w:val="18"/>
        </w:rPr>
        <w:t>Ekonomska enciklopedija</w:t>
      </w:r>
      <w:r w:rsidR="00AA5F5D">
        <w:rPr>
          <w:rFonts w:ascii="Arial" w:hAnsi="Arial" w:cs="Arial"/>
          <w:color w:val="000000"/>
          <w:sz w:val="18"/>
          <w:szCs w:val="18"/>
        </w:rPr>
        <w:t>, Vol. I, Savremena admin</w:t>
      </w:r>
      <w:r w:rsidR="004B306F">
        <w:rPr>
          <w:rFonts w:ascii="Arial" w:hAnsi="Arial" w:cs="Arial"/>
          <w:color w:val="000000"/>
          <w:sz w:val="18"/>
          <w:szCs w:val="18"/>
        </w:rPr>
        <w:t>istracija, 1984 (Prvo izdanje)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</w:t>
      </w:r>
      <w:r w:rsidR="004B306F">
        <w:rPr>
          <w:rFonts w:ascii="Arial" w:hAnsi="Arial" w:cs="Arial"/>
          <w:color w:val="000000"/>
          <w:sz w:val="18"/>
          <w:szCs w:val="18"/>
        </w:rPr>
        <w:t xml:space="preserve">i </w:t>
      </w:r>
      <w:r w:rsidR="00AA5F5D">
        <w:rPr>
          <w:rFonts w:ascii="Arial" w:hAnsi="Arial" w:cs="Arial"/>
          <w:color w:val="000000"/>
          <w:sz w:val="18"/>
          <w:szCs w:val="18"/>
        </w:rPr>
        <w:t>1986 (</w:t>
      </w:r>
      <w:r w:rsidR="004B306F">
        <w:rPr>
          <w:rFonts w:ascii="Arial" w:hAnsi="Arial" w:cs="Arial"/>
          <w:color w:val="000000"/>
          <w:sz w:val="18"/>
          <w:szCs w:val="18"/>
        </w:rPr>
        <w:t>Drugo izdanje</w:t>
      </w:r>
      <w:r w:rsidR="00AA5F5D">
        <w:rPr>
          <w:rFonts w:ascii="Arial" w:hAnsi="Arial" w:cs="Arial"/>
          <w:color w:val="000000"/>
          <w:sz w:val="18"/>
          <w:szCs w:val="18"/>
        </w:rPr>
        <w:t>), pp. 44-5</w:t>
      </w:r>
      <w:r w:rsidR="004B306F">
        <w:rPr>
          <w:rFonts w:ascii="Arial" w:hAnsi="Arial" w:cs="Arial"/>
          <w:color w:val="000000"/>
          <w:sz w:val="18"/>
          <w:szCs w:val="18"/>
        </w:rPr>
        <w:t>0.</w:t>
      </w:r>
      <w:r w:rsidR="004B306F">
        <w:rPr>
          <w:rFonts w:ascii="Arial" w:hAnsi="Arial" w:cs="Arial"/>
          <w:color w:val="000000"/>
          <w:sz w:val="18"/>
          <w:szCs w:val="18"/>
        </w:rPr>
        <w:br/>
      </w:r>
      <w:r w:rsidR="004B306F">
        <w:rPr>
          <w:rFonts w:ascii="Arial" w:hAnsi="Arial" w:cs="Arial"/>
          <w:color w:val="000000"/>
          <w:sz w:val="18"/>
          <w:szCs w:val="18"/>
        </w:rPr>
        <w:br/>
        <w:t>" Nezaposlenost“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4B306F">
        <w:rPr>
          <w:rFonts w:ascii="Arial" w:hAnsi="Arial" w:cs="Arial"/>
          <w:color w:val="000000"/>
          <w:sz w:val="18"/>
          <w:szCs w:val="18"/>
        </w:rPr>
        <w:t xml:space="preserve">enciklopedijski članak, </w:t>
      </w:r>
      <w:r w:rsidR="004B306F" w:rsidRPr="004B306F">
        <w:rPr>
          <w:rFonts w:ascii="Arial" w:hAnsi="Arial" w:cs="Arial"/>
          <w:color w:val="000000"/>
          <w:sz w:val="18"/>
          <w:szCs w:val="18"/>
        </w:rPr>
        <w:t xml:space="preserve">u </w:t>
      </w:r>
      <w:r w:rsidR="004B306F" w:rsidRPr="004B306F">
        <w:rPr>
          <w:rFonts w:ascii="Arial" w:hAnsi="Arial" w:cs="Arial"/>
          <w:i/>
          <w:color w:val="000000"/>
          <w:sz w:val="18"/>
          <w:szCs w:val="18"/>
        </w:rPr>
        <w:t>Ekonomska enciklopedija</w:t>
      </w:r>
      <w:r w:rsidR="004B306F" w:rsidRPr="004B306F">
        <w:rPr>
          <w:rFonts w:ascii="Arial" w:hAnsi="Arial" w:cs="Arial"/>
          <w:color w:val="000000"/>
          <w:sz w:val="18"/>
          <w:szCs w:val="18"/>
        </w:rPr>
        <w:t>, Vol. I, Savremena administracija, 1984 (Prvo izdanje) i 1986 (Drugo izd</w:t>
      </w:r>
      <w:r w:rsidR="004B306F">
        <w:rPr>
          <w:rFonts w:ascii="Arial" w:hAnsi="Arial" w:cs="Arial"/>
          <w:color w:val="000000"/>
          <w:sz w:val="18"/>
          <w:szCs w:val="18"/>
        </w:rPr>
        <w:t xml:space="preserve">anje), </w:t>
      </w:r>
      <w:r w:rsidR="00AA5F5D">
        <w:rPr>
          <w:rFonts w:ascii="Arial" w:hAnsi="Arial" w:cs="Arial"/>
          <w:color w:val="000000"/>
          <w:sz w:val="18"/>
          <w:szCs w:val="18"/>
        </w:rPr>
        <w:t>pp. 57</w:t>
      </w:r>
      <w:r w:rsidR="004B306F">
        <w:rPr>
          <w:rFonts w:ascii="Arial" w:hAnsi="Arial" w:cs="Arial"/>
          <w:color w:val="000000"/>
          <w:sz w:val="18"/>
          <w:szCs w:val="18"/>
        </w:rPr>
        <w:t>4-576.</w:t>
      </w:r>
      <w:r w:rsidR="004B306F">
        <w:rPr>
          <w:rFonts w:ascii="Arial" w:hAnsi="Arial" w:cs="Arial"/>
          <w:color w:val="000000"/>
          <w:sz w:val="18"/>
          <w:szCs w:val="18"/>
        </w:rPr>
        <w:br/>
      </w:r>
      <w:r w:rsidR="004B306F">
        <w:rPr>
          <w:rFonts w:ascii="Arial" w:hAnsi="Arial" w:cs="Arial"/>
          <w:color w:val="000000"/>
          <w:sz w:val="18"/>
          <w:szCs w:val="18"/>
        </w:rPr>
        <w:br/>
        <w:t>"Klasična i marksistič</w:t>
      </w:r>
      <w:r w:rsidR="00AA5F5D">
        <w:rPr>
          <w:rFonts w:ascii="Arial" w:hAnsi="Arial" w:cs="Arial"/>
          <w:color w:val="000000"/>
          <w:sz w:val="18"/>
          <w:szCs w:val="18"/>
        </w:rPr>
        <w:t>ka pol</w:t>
      </w:r>
      <w:r w:rsidR="004B306F">
        <w:rPr>
          <w:rFonts w:ascii="Arial" w:hAnsi="Arial" w:cs="Arial"/>
          <w:color w:val="000000"/>
          <w:sz w:val="18"/>
          <w:szCs w:val="18"/>
        </w:rPr>
        <w:t>itička ekonomija“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, </w:t>
      </w:r>
      <w:r w:rsidR="00936CC1">
        <w:rPr>
          <w:rFonts w:ascii="Arial" w:hAnsi="Arial" w:cs="Arial"/>
          <w:i/>
          <w:color w:val="000000"/>
          <w:sz w:val="18"/>
          <w:szCs w:val="18"/>
        </w:rPr>
        <w:t>Naš</w:t>
      </w:r>
      <w:r w:rsidR="00AA5F5D" w:rsidRPr="00936CC1">
        <w:rPr>
          <w:rFonts w:ascii="Arial" w:hAnsi="Arial" w:cs="Arial"/>
          <w:i/>
          <w:color w:val="000000"/>
          <w:sz w:val="18"/>
          <w:szCs w:val="18"/>
        </w:rPr>
        <w:t>e teme,</w:t>
      </w:r>
      <w:r w:rsidR="00AA5F5D">
        <w:rPr>
          <w:rFonts w:ascii="Arial" w:hAnsi="Arial" w:cs="Arial"/>
          <w:color w:val="000000"/>
          <w:sz w:val="18"/>
          <w:szCs w:val="18"/>
        </w:rPr>
        <w:t xml:space="preserve"> No. 11, 1984, pp. 2528-2538. </w:t>
      </w:r>
    </w:p>
    <w:p w:rsidR="008E45A0" w:rsidRDefault="008E45A0" w:rsidP="008E45A0">
      <w:pPr>
        <w:rPr>
          <w:b/>
        </w:rPr>
      </w:pPr>
    </w:p>
    <w:p w:rsidR="008E45A0" w:rsidRPr="008E45A0" w:rsidRDefault="008E45A0" w:rsidP="008E45A0">
      <w:pPr>
        <w:rPr>
          <w:b/>
        </w:rPr>
      </w:pPr>
      <w:r w:rsidRPr="008E45A0">
        <w:rPr>
          <w:b/>
        </w:rPr>
        <w:lastRenderedPageBreak/>
        <w:t xml:space="preserve">PRIKAZI KNJIGA </w:t>
      </w:r>
    </w:p>
    <w:p w:rsidR="008E45A0" w:rsidRDefault="008E45A0" w:rsidP="008E45A0">
      <w:r>
        <w:t xml:space="preserve">"Piero Sraffa: Proizvodnja roba pomoću roba", </w:t>
      </w:r>
      <w:r w:rsidRPr="00936CC1">
        <w:rPr>
          <w:i/>
        </w:rPr>
        <w:t>Ekonomski pregled</w:t>
      </w:r>
      <w:r>
        <w:t>, Nos. 3-4, 1981, pp. 176-180.</w:t>
      </w:r>
    </w:p>
    <w:p w:rsidR="00EE1CAD" w:rsidRDefault="008E45A0" w:rsidP="008E45A0">
      <w:r>
        <w:t xml:space="preserve">"Claudio Napoleoni: Ekonomska misao XX. stoljeća", </w:t>
      </w:r>
      <w:r w:rsidRPr="00936CC1">
        <w:rPr>
          <w:i/>
        </w:rPr>
        <w:t>Naše teme</w:t>
      </w:r>
      <w:r>
        <w:t>, No. 10, 1981, pp. 1675-1676.</w:t>
      </w:r>
    </w:p>
    <w:sectPr w:rsidR="00EE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D"/>
    <w:rsid w:val="001E1293"/>
    <w:rsid w:val="0033418F"/>
    <w:rsid w:val="00436483"/>
    <w:rsid w:val="004B306F"/>
    <w:rsid w:val="005B5591"/>
    <w:rsid w:val="007E2691"/>
    <w:rsid w:val="00822055"/>
    <w:rsid w:val="008E45A0"/>
    <w:rsid w:val="00936CC1"/>
    <w:rsid w:val="00972245"/>
    <w:rsid w:val="00AA5F5D"/>
    <w:rsid w:val="00EE1CAD"/>
    <w:rsid w:val="00F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1984-4523-4BA6-B311-4481E50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A5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pers.ssrn.com/sol3/papers.cfm?abstract_id=2239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bstract=2232771" TargetMode="External"/><Relationship Id="rId5" Type="http://schemas.openxmlformats.org/officeDocument/2006/relationships/hyperlink" Target="http://ssrn.com/abstract=2232634" TargetMode="External"/><Relationship Id="rId4" Type="http://schemas.openxmlformats.org/officeDocument/2006/relationships/hyperlink" Target="http://docenti.unisa.it/005067/risor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Pavković</dc:creator>
  <cp:lastModifiedBy>Ana Pavković</cp:lastModifiedBy>
  <cp:revision>4</cp:revision>
  <dcterms:created xsi:type="dcterms:W3CDTF">2019-07-06T11:58:00Z</dcterms:created>
  <dcterms:modified xsi:type="dcterms:W3CDTF">2020-01-06T18:15:00Z</dcterms:modified>
</cp:coreProperties>
</file>